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 – Beginning Teacher (BT) says students are completely out of control.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856FE1">
            <w:pPr>
              <w:ind w:right="267"/>
            </w:pPr>
            <w:r w:rsidRPr="00F60313">
              <w:t>Scenario # 2 – BT’s principal says she will be let go if she doesn’t increase rigor.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3 – During an observation you hear BT “jiving” with students.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 xml:space="preserve">Scenario # 4 – BT tells you students just </w:t>
            </w:r>
            <w:proofErr w:type="gramStart"/>
            <w:r w:rsidRPr="00F60313">
              <w:t>aren’t  “</w:t>
            </w:r>
            <w:proofErr w:type="gramEnd"/>
            <w:r w:rsidRPr="00F60313">
              <w:t>getting” the material.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5 – BT tells you he has problems with transitions.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6 – BT is ignoring students sleeping in class.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7 – BT is taking answers only from students raising hands.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8 – BT says “I can’t teach these kids.”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9 – BT tells you students frequently say they turn in work, but he can’t find it.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lastRenderedPageBreak/>
              <w:t>Scenario # 10 – BT confides in you that she doesn’t feel comfortable with the curriculum.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11 – You observe students in BT’s class on cell phones during an observation.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12 – BT’s principal tells you there is little or no evidence of student engagement.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13 – During an observation you hear BT asking only low level questions.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14 – BT tells you students are lazy and don’t want to do well.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#15 – BT is being very negative in class.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16 – BT feels she doesn’t need mentoring.  Everyone</w:t>
            </w:r>
            <w:r w:rsidRPr="00F60313">
              <w:tab/>
              <w:t>has told her that she is doing a great job.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17 – BT is not moving ELLs forward in class.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t>Scenario # 18 – BT says she doesn’t understand why the majority of students are failing.</w:t>
            </w:r>
          </w:p>
        </w:tc>
      </w:tr>
      <w:tr w:rsidR="00F60313" w:rsidRPr="00F60313" w:rsidTr="005A53AF">
        <w:trPr>
          <w:trHeight w:val="1374"/>
        </w:trPr>
        <w:tc>
          <w:tcPr>
            <w:tcW w:w="3168" w:type="dxa"/>
          </w:tcPr>
          <w:p w:rsidR="00F60313" w:rsidRPr="00F60313" w:rsidRDefault="00F60313" w:rsidP="002D381B">
            <w:r w:rsidRPr="00F60313">
              <w:lastRenderedPageBreak/>
              <w:t>Scenario # 19 – You observe BT using too many verbal instructions.</w:t>
            </w:r>
          </w:p>
        </w:tc>
      </w:tr>
      <w:tr w:rsidR="00F60313" w:rsidTr="005A53AF">
        <w:trPr>
          <w:trHeight w:val="1374"/>
        </w:trPr>
        <w:tc>
          <w:tcPr>
            <w:tcW w:w="3168" w:type="dxa"/>
          </w:tcPr>
          <w:p w:rsidR="00F60313" w:rsidRDefault="00F60313" w:rsidP="002D381B">
            <w:r w:rsidRPr="00F60313">
              <w:t>Scenario # 20 – BT is allowing students to have “free” time in the last 10 minutes of each class.</w:t>
            </w:r>
          </w:p>
        </w:tc>
      </w:tr>
    </w:tbl>
    <w:p w:rsidR="00856FE1" w:rsidRDefault="00856FE1" w:rsidP="00F60313">
      <w:pPr>
        <w:sectPr w:rsidR="00856FE1" w:rsidSect="005A53AF"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3568"/>
        <w:gridCol w:w="3568"/>
        <w:gridCol w:w="3568"/>
        <w:gridCol w:w="3568"/>
      </w:tblGrid>
      <w:tr w:rsidR="00856FE1" w:rsidTr="00856FE1">
        <w:trPr>
          <w:trHeight w:val="4498"/>
        </w:trPr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>
              <w:lastRenderedPageBreak/>
              <w:br w:type="page"/>
            </w:r>
            <w:r w:rsidRPr="00856FE1">
              <w:rPr>
                <w:b/>
                <w:sz w:val="44"/>
              </w:rPr>
              <w:t>Collaborative Assessment Log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06326" wp14:editId="7708920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-1688465</wp:posOffset>
                      </wp:positionV>
                      <wp:extent cx="3781425" cy="381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FE1" w:rsidRPr="00856FE1" w:rsidRDefault="00856FE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FE1">
                                    <w:rPr>
                                      <w:b/>
                                      <w:sz w:val="32"/>
                                    </w:rPr>
                                    <w:t>Formative Assessment Tool Strategy Sort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1pt;margin-top:-132.95pt;width:29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" filled="f" stroked="f">
                      <v:textbox>
                        <w:txbxContent>
                          <w:p w:rsidR="00856FE1" w:rsidRPr="00856FE1" w:rsidRDefault="00856FE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56FE1">
                              <w:rPr>
                                <w:b/>
                                <w:sz w:val="32"/>
                              </w:rPr>
                              <w:t>Formative Assessment Tool Strategy Sort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FE1">
              <w:rPr>
                <w:b/>
                <w:sz w:val="44"/>
              </w:rPr>
              <w:t>Seating Chart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Veteran Teacher Observation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Analyzing Student Work</w:t>
            </w:r>
          </w:p>
        </w:tc>
      </w:tr>
      <w:tr w:rsidR="00856FE1" w:rsidTr="00856FE1">
        <w:trPr>
          <w:trHeight w:val="4498"/>
        </w:trPr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Content, strategies, and Alignment*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Selective Scripting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Lesson Plan Tool</w:t>
            </w:r>
          </w:p>
        </w:tc>
        <w:tc>
          <w:tcPr>
            <w:tcW w:w="3568" w:type="dxa"/>
            <w:vAlign w:val="center"/>
          </w:tcPr>
          <w:p w:rsidR="00856FE1" w:rsidRPr="00856FE1" w:rsidRDefault="00856FE1" w:rsidP="00856FE1">
            <w:pPr>
              <w:jc w:val="center"/>
              <w:rPr>
                <w:b/>
                <w:sz w:val="44"/>
              </w:rPr>
            </w:pPr>
            <w:r w:rsidRPr="00856FE1">
              <w:rPr>
                <w:b/>
                <w:sz w:val="44"/>
              </w:rPr>
              <w:t>Journaling</w:t>
            </w:r>
          </w:p>
        </w:tc>
      </w:tr>
    </w:tbl>
    <w:p w:rsidR="00856FE1" w:rsidRDefault="00856FE1" w:rsidP="00F60313">
      <w:r>
        <w:t>*No longer taught at the new Professional Learning Series Mentor trainings.</w:t>
      </w:r>
    </w:p>
    <w:sectPr w:rsidR="00856FE1" w:rsidSect="00856FE1">
      <w:pgSz w:w="15840" w:h="12240" w:orient="landscape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13"/>
    <w:rsid w:val="000A135B"/>
    <w:rsid w:val="00294766"/>
    <w:rsid w:val="005A53AF"/>
    <w:rsid w:val="00856FE1"/>
    <w:rsid w:val="00AD3D94"/>
    <w:rsid w:val="00DE65BF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 Stritch University</dc:creator>
  <cp:lastModifiedBy>Cardinal Stritch University</cp:lastModifiedBy>
  <cp:revision>2</cp:revision>
  <dcterms:created xsi:type="dcterms:W3CDTF">2015-02-02T19:29:00Z</dcterms:created>
  <dcterms:modified xsi:type="dcterms:W3CDTF">2015-02-13T20:57:00Z</dcterms:modified>
</cp:coreProperties>
</file>