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CellSpacing w:w="50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3"/>
        <w:gridCol w:w="5577"/>
      </w:tblGrid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B457B0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the Spectrum</w:t>
            </w:r>
            <w:r w:rsidR="00D876B7">
              <w:rPr>
                <w:sz w:val="36"/>
                <w:szCs w:val="36"/>
              </w:rPr>
              <w:t xml:space="preserve"> of </w:t>
            </w:r>
            <w:r w:rsidR="007A1A65">
              <w:rPr>
                <w:sz w:val="36"/>
                <w:szCs w:val="36"/>
              </w:rPr>
              <w:t>Mentor Roles (IM)</w:t>
            </w:r>
          </w:p>
        </w:tc>
        <w:tc>
          <w:tcPr>
            <w:tcW w:w="5427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Review </w:t>
            </w:r>
            <w:r w:rsidR="007A1A65">
              <w:rPr>
                <w:sz w:val="36"/>
                <w:szCs w:val="36"/>
              </w:rPr>
              <w:t>Phases of New Teacher Development</w:t>
            </w:r>
            <w:r w:rsidR="00B457B0">
              <w:rPr>
                <w:sz w:val="36"/>
                <w:szCs w:val="36"/>
              </w:rPr>
              <w:t xml:space="preserve"> and infer </w:t>
            </w:r>
            <w:r>
              <w:rPr>
                <w:sz w:val="36"/>
                <w:szCs w:val="36"/>
              </w:rPr>
              <w:t xml:space="preserve">BT needs </w:t>
            </w:r>
            <w:r w:rsidR="007A1A65">
              <w:rPr>
                <w:sz w:val="36"/>
                <w:szCs w:val="36"/>
              </w:rPr>
              <w:t xml:space="preserve"> (IM)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Review Importance of </w:t>
            </w:r>
            <w:r w:rsidR="00B457B0">
              <w:rPr>
                <w:sz w:val="36"/>
                <w:szCs w:val="36"/>
              </w:rPr>
              <w:t xml:space="preserve">Trust </w:t>
            </w:r>
            <w:r>
              <w:rPr>
                <w:sz w:val="36"/>
                <w:szCs w:val="36"/>
              </w:rPr>
              <w:t xml:space="preserve">and </w:t>
            </w:r>
            <w:r w:rsidR="00B457B0">
              <w:rPr>
                <w:sz w:val="36"/>
                <w:szCs w:val="36"/>
              </w:rPr>
              <w:t xml:space="preserve">Review/Share </w:t>
            </w:r>
            <w:r>
              <w:rPr>
                <w:sz w:val="36"/>
                <w:szCs w:val="36"/>
              </w:rPr>
              <w:t xml:space="preserve">Strategies for </w:t>
            </w:r>
            <w:r w:rsidR="007A1A65">
              <w:rPr>
                <w:sz w:val="36"/>
                <w:szCs w:val="36"/>
              </w:rPr>
              <w:t>Building Trust (IM)</w:t>
            </w:r>
          </w:p>
        </w:tc>
        <w:tc>
          <w:tcPr>
            <w:tcW w:w="5427" w:type="dxa"/>
            <w:vAlign w:val="center"/>
          </w:tcPr>
          <w:p w:rsidR="007A1A65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Review </w:t>
            </w:r>
            <w:r w:rsidR="007A1A65">
              <w:rPr>
                <w:sz w:val="36"/>
                <w:szCs w:val="36"/>
              </w:rPr>
              <w:t>Repertoire of Support and Assessment Strategies, e.g.,</w:t>
            </w:r>
          </w:p>
          <w:p w:rsidR="000B7643" w:rsidRPr="000B7643" w:rsidRDefault="00A86618" w:rsidP="000B764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</w:t>
            </w:r>
            <w:r w:rsidR="007A1A65">
              <w:rPr>
                <w:sz w:val="36"/>
                <w:szCs w:val="36"/>
              </w:rPr>
              <w:t>lan</w:t>
            </w:r>
            <w:proofErr w:type="gramEnd"/>
            <w:r w:rsidR="007A1A65">
              <w:rPr>
                <w:sz w:val="36"/>
                <w:szCs w:val="36"/>
              </w:rPr>
              <w:t xml:space="preserve"> a lesson, </w:t>
            </w:r>
            <w:r>
              <w:rPr>
                <w:sz w:val="36"/>
                <w:szCs w:val="36"/>
              </w:rPr>
              <w:t>role-play</w:t>
            </w:r>
            <w:r w:rsidR="007A1A6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conferences, attend a workshop</w:t>
            </w:r>
            <w:r w:rsidR="007A1A65">
              <w:rPr>
                <w:sz w:val="36"/>
                <w:szCs w:val="36"/>
              </w:rPr>
              <w:t xml:space="preserve"> together, ask questions that clarify thinking. (IM)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7A1A65" w:rsidP="000B7643">
            <w:pPr>
              <w:ind w:right="95"/>
              <w:jc w:val="center"/>
              <w:rPr>
                <w:rFonts w:ascii="Tekton" w:hAnsi="Tekton" w:cs="Arial"/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 xml:space="preserve"> </w:t>
            </w:r>
            <w:r w:rsidR="00B457B0">
              <w:rPr>
                <w:rFonts w:ascii="Tekton" w:hAnsi="Tekton" w:cs="Arial"/>
                <w:sz w:val="36"/>
                <w:szCs w:val="36"/>
              </w:rPr>
              <w:t>Review/Practice/</w:t>
            </w:r>
            <w:r w:rsidR="00D876B7">
              <w:rPr>
                <w:rFonts w:ascii="Tekton" w:hAnsi="Tekton" w:cs="Arial"/>
                <w:sz w:val="36"/>
                <w:szCs w:val="36"/>
              </w:rPr>
              <w:t>Increase</w:t>
            </w:r>
            <w:r w:rsidR="0001787B">
              <w:rPr>
                <w:rFonts w:ascii="Tekton" w:hAnsi="Tekton" w:cs="Arial"/>
                <w:sz w:val="36"/>
                <w:szCs w:val="36"/>
              </w:rPr>
              <w:t xml:space="preserve"> </w:t>
            </w:r>
            <w:r>
              <w:rPr>
                <w:rFonts w:ascii="Tekton" w:hAnsi="Tekton" w:cs="Arial"/>
                <w:sz w:val="36"/>
                <w:szCs w:val="36"/>
              </w:rPr>
              <w:t xml:space="preserve">Mentor Language </w:t>
            </w:r>
            <w:r w:rsidR="0001787B">
              <w:rPr>
                <w:rFonts w:ascii="Tekton" w:hAnsi="Tekton" w:cs="Arial"/>
                <w:sz w:val="36"/>
                <w:szCs w:val="36"/>
              </w:rPr>
              <w:t>Skills</w:t>
            </w:r>
            <w:r>
              <w:rPr>
                <w:rFonts w:ascii="Tekton" w:hAnsi="Tekton" w:cs="Arial"/>
                <w:sz w:val="36"/>
                <w:szCs w:val="36"/>
              </w:rPr>
              <w:t>(IM)</w:t>
            </w:r>
          </w:p>
          <w:p w:rsidR="000B7643" w:rsidRPr="000B7643" w:rsidRDefault="000B7643" w:rsidP="000B76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27" w:type="dxa"/>
            <w:vAlign w:val="center"/>
          </w:tcPr>
          <w:p w:rsidR="007A1A65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Review/Practice use of </w:t>
            </w:r>
            <w:r w:rsidR="007A1A65">
              <w:rPr>
                <w:sz w:val="36"/>
                <w:szCs w:val="36"/>
              </w:rPr>
              <w:t>Collaborative</w:t>
            </w:r>
            <w:r w:rsidR="00B457B0">
              <w:rPr>
                <w:sz w:val="36"/>
                <w:szCs w:val="36"/>
              </w:rPr>
              <w:t xml:space="preserve"> Assessment Log with Continuum—CAL</w:t>
            </w:r>
            <w:r w:rsidR="007A1A65">
              <w:rPr>
                <w:sz w:val="36"/>
                <w:szCs w:val="36"/>
              </w:rPr>
              <w:t xml:space="preserve">  </w:t>
            </w:r>
          </w:p>
          <w:p w:rsidR="000B7643" w:rsidRPr="000B7643" w:rsidRDefault="007A1A65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(IM)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684722" w:rsidP="000B7643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Role Play Mentor/Mentee Conversations using mentor language  (IM)</w:t>
            </w:r>
          </w:p>
        </w:tc>
        <w:tc>
          <w:tcPr>
            <w:tcW w:w="5427" w:type="dxa"/>
            <w:vAlign w:val="center"/>
          </w:tcPr>
          <w:p w:rsidR="00684722" w:rsidRDefault="00D876B7" w:rsidP="000B7643">
            <w:pPr>
              <w:jc w:val="center"/>
              <w:rPr>
                <w:rFonts w:ascii="Tekton" w:hAnsi="Tekton" w:cs="Arial"/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Review/Practice Using Classroom</w:t>
            </w:r>
            <w:r w:rsidR="00684722">
              <w:rPr>
                <w:rFonts w:ascii="Tekton" w:hAnsi="Tekton" w:cs="Arial"/>
                <w:sz w:val="36"/>
                <w:szCs w:val="36"/>
              </w:rPr>
              <w:t xml:space="preserve"> Observation Tools: </w:t>
            </w:r>
          </w:p>
          <w:p w:rsidR="00684722" w:rsidRPr="00684722" w:rsidRDefault="00684722" w:rsidP="00684722">
            <w:pPr>
              <w:pStyle w:val="ListParagraph"/>
              <w:numPr>
                <w:ilvl w:val="0"/>
                <w:numId w:val="1"/>
              </w:numPr>
              <w:rPr>
                <w:rFonts w:ascii="Tekton" w:hAnsi="Tekton" w:cs="Arial"/>
                <w:sz w:val="36"/>
                <w:szCs w:val="36"/>
              </w:rPr>
            </w:pPr>
            <w:r w:rsidRPr="00684722">
              <w:rPr>
                <w:rFonts w:ascii="Tekton" w:hAnsi="Tekton" w:cs="Arial"/>
                <w:sz w:val="36"/>
                <w:szCs w:val="36"/>
              </w:rPr>
              <w:t>Selective Scripting</w:t>
            </w:r>
          </w:p>
          <w:p w:rsidR="00684722" w:rsidRPr="00684722" w:rsidRDefault="00684722" w:rsidP="00684722">
            <w:pPr>
              <w:pStyle w:val="ListParagraph"/>
              <w:numPr>
                <w:ilvl w:val="0"/>
                <w:numId w:val="1"/>
              </w:numPr>
              <w:rPr>
                <w:rFonts w:ascii="Tekton" w:hAnsi="Tekton" w:cs="Arial"/>
                <w:sz w:val="36"/>
                <w:szCs w:val="36"/>
              </w:rPr>
            </w:pPr>
            <w:r w:rsidRPr="00684722">
              <w:rPr>
                <w:rFonts w:ascii="Tekton" w:hAnsi="Tekton" w:cs="Arial"/>
                <w:sz w:val="36"/>
                <w:szCs w:val="36"/>
              </w:rPr>
              <w:t>Seating Chart</w:t>
            </w:r>
          </w:p>
          <w:p w:rsidR="00684722" w:rsidRPr="00684722" w:rsidRDefault="00684722" w:rsidP="00684722">
            <w:pPr>
              <w:pStyle w:val="ListParagraph"/>
              <w:numPr>
                <w:ilvl w:val="0"/>
                <w:numId w:val="1"/>
              </w:numPr>
              <w:rPr>
                <w:rFonts w:ascii="Tekton" w:hAnsi="Tekton" w:cs="Arial"/>
                <w:sz w:val="36"/>
                <w:szCs w:val="36"/>
              </w:rPr>
            </w:pPr>
            <w:r w:rsidRPr="00684722">
              <w:rPr>
                <w:rFonts w:ascii="Tekton" w:hAnsi="Tekton" w:cs="Arial"/>
                <w:sz w:val="36"/>
                <w:szCs w:val="36"/>
              </w:rPr>
              <w:t>Content</w:t>
            </w:r>
            <w:r>
              <w:rPr>
                <w:rFonts w:ascii="Tekton" w:hAnsi="Tekton" w:cs="Arial"/>
                <w:sz w:val="36"/>
                <w:szCs w:val="36"/>
              </w:rPr>
              <w:t>,</w:t>
            </w:r>
            <w:r w:rsidRPr="00684722">
              <w:rPr>
                <w:rFonts w:ascii="Tekton" w:hAnsi="Tekton" w:cs="Arial"/>
                <w:sz w:val="36"/>
                <w:szCs w:val="36"/>
              </w:rPr>
              <w:t xml:space="preserve"> Strategies, and Alignment</w:t>
            </w:r>
            <w:r>
              <w:rPr>
                <w:rFonts w:ascii="Tekton" w:hAnsi="Tekton" w:cs="Arial"/>
                <w:sz w:val="36"/>
                <w:szCs w:val="36"/>
              </w:rPr>
              <w:t xml:space="preserve">   (C&amp;O)</w:t>
            </w:r>
          </w:p>
          <w:p w:rsidR="000B7643" w:rsidRPr="000B7643" w:rsidRDefault="000B7643" w:rsidP="000B7643">
            <w:pPr>
              <w:jc w:val="center"/>
              <w:rPr>
                <w:sz w:val="36"/>
                <w:szCs w:val="36"/>
              </w:rPr>
            </w:pP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684722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Review </w:t>
            </w:r>
            <w:r w:rsidR="00684722">
              <w:rPr>
                <w:sz w:val="36"/>
                <w:szCs w:val="36"/>
              </w:rPr>
              <w:t>The Coaching Cycle:</w:t>
            </w:r>
          </w:p>
          <w:p w:rsidR="000B7643" w:rsidRPr="000B7643" w:rsidRDefault="00684722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(C&amp;O)</w:t>
            </w:r>
          </w:p>
        </w:tc>
        <w:tc>
          <w:tcPr>
            <w:tcW w:w="5427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Review/Practice </w:t>
            </w:r>
            <w:r w:rsidR="00684722">
              <w:rPr>
                <w:sz w:val="36"/>
                <w:szCs w:val="36"/>
              </w:rPr>
              <w:t>Giving Effective Feedback (C&amp;O)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01787B" w:rsidP="000178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ASW and strategies for implementing in district</w:t>
            </w:r>
            <w:r w:rsidR="00D876B7">
              <w:rPr>
                <w:sz w:val="36"/>
                <w:szCs w:val="36"/>
              </w:rPr>
              <w:t xml:space="preserve"> (ASW)</w:t>
            </w:r>
          </w:p>
        </w:tc>
        <w:tc>
          <w:tcPr>
            <w:tcW w:w="5427" w:type="dxa"/>
            <w:vAlign w:val="center"/>
          </w:tcPr>
          <w:p w:rsidR="000B7643" w:rsidRPr="000B7643" w:rsidRDefault="00A95434" w:rsidP="000178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Facilitator Tools and Skills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D876B7" w:rsidRDefault="0001787B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Introduce or Continue use of Mentor Continuum and Mentor Self Assessment Strategies</w:t>
            </w:r>
          </w:p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(MAGA)</w:t>
            </w:r>
          </w:p>
        </w:tc>
        <w:tc>
          <w:tcPr>
            <w:tcW w:w="5427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Establish or Continue </w:t>
            </w:r>
            <w:r w:rsidR="00B457B0">
              <w:rPr>
                <w:sz w:val="36"/>
                <w:szCs w:val="36"/>
              </w:rPr>
              <w:t>Mentor-</w:t>
            </w:r>
            <w:r w:rsidR="0001787B">
              <w:rPr>
                <w:sz w:val="36"/>
                <w:szCs w:val="36"/>
              </w:rPr>
              <w:t>to</w:t>
            </w:r>
            <w:r w:rsidR="00B457B0">
              <w:rPr>
                <w:sz w:val="36"/>
                <w:szCs w:val="36"/>
              </w:rPr>
              <w:t>-</w:t>
            </w:r>
            <w:r w:rsidR="0001787B">
              <w:rPr>
                <w:sz w:val="36"/>
                <w:szCs w:val="36"/>
              </w:rPr>
              <w:t xml:space="preserve"> Mentor Coaching Partners</w:t>
            </w:r>
            <w:r>
              <w:rPr>
                <w:sz w:val="36"/>
                <w:szCs w:val="36"/>
              </w:rPr>
              <w:t xml:space="preserve"> (MAGA)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Problem Pose/Problem Solve Current Difficult Mentoring Scenarios</w:t>
            </w:r>
          </w:p>
        </w:tc>
        <w:tc>
          <w:tcPr>
            <w:tcW w:w="5427" w:type="dxa"/>
            <w:vAlign w:val="center"/>
          </w:tcPr>
          <w:p w:rsidR="000B7643" w:rsidRDefault="00A95434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NTC’s Electronic Tools</w:t>
            </w:r>
          </w:p>
          <w:p w:rsidR="00A95434" w:rsidRPr="00A95434" w:rsidRDefault="00A95434" w:rsidP="00A9543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Practice with &amp; Examine Pitfalls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D876B7" w:rsidP="000B7643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lastRenderedPageBreak/>
              <w:t>Practice Entry Points</w:t>
            </w:r>
            <w:r w:rsidR="00A86618">
              <w:rPr>
                <w:rFonts w:ascii="Tekton" w:hAnsi="Tekton" w:cs="Arial"/>
                <w:sz w:val="36"/>
                <w:szCs w:val="36"/>
              </w:rPr>
              <w:t>/Entry Points to Difficult Conversations</w:t>
            </w:r>
          </w:p>
        </w:tc>
        <w:tc>
          <w:tcPr>
            <w:tcW w:w="5427" w:type="dxa"/>
            <w:vAlign w:val="center"/>
          </w:tcPr>
          <w:p w:rsidR="000B7643" w:rsidRPr="000B7643" w:rsidRDefault="00B457B0" w:rsidP="000B7643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Learn/Share s</w:t>
            </w:r>
            <w:r w:rsidR="00A86618">
              <w:rPr>
                <w:rFonts w:ascii="Tekton" w:hAnsi="Tekton" w:cs="Arial"/>
                <w:sz w:val="36"/>
                <w:szCs w:val="36"/>
              </w:rPr>
              <w:t xml:space="preserve">trategies for </w:t>
            </w:r>
            <w:r>
              <w:rPr>
                <w:rFonts w:ascii="Tekton" w:hAnsi="Tekton" w:cs="Arial"/>
                <w:sz w:val="36"/>
                <w:szCs w:val="36"/>
              </w:rPr>
              <w:t>coordinating effective BT observations of veteran t</w:t>
            </w:r>
            <w:r w:rsidR="00D876B7">
              <w:rPr>
                <w:rFonts w:ascii="Tekton" w:hAnsi="Tekton" w:cs="Arial"/>
                <w:sz w:val="36"/>
                <w:szCs w:val="36"/>
              </w:rPr>
              <w:t>eachers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11794D" w:rsidP="000B7643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Learn/Review mentor’s</w:t>
            </w:r>
            <w:r w:rsidR="00D876B7">
              <w:rPr>
                <w:rFonts w:ascii="Tekton" w:hAnsi="Tekton" w:cs="Arial"/>
                <w:sz w:val="36"/>
                <w:szCs w:val="36"/>
              </w:rPr>
              <w:t xml:space="preserve"> role in supporting a BT in the writing of a PDP</w:t>
            </w:r>
          </w:p>
        </w:tc>
        <w:tc>
          <w:tcPr>
            <w:tcW w:w="5427" w:type="dxa"/>
            <w:vAlign w:val="center"/>
          </w:tcPr>
          <w:p w:rsidR="00A86618" w:rsidRDefault="00A86618" w:rsidP="00A95434">
            <w:pPr>
              <w:jc w:val="center"/>
              <w:rPr>
                <w:rFonts w:ascii="Tekton" w:hAnsi="Tekton" w:cs="Arial"/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Learn</w:t>
            </w:r>
            <w:r w:rsidR="00B457B0">
              <w:rPr>
                <w:rFonts w:ascii="Tekton" w:hAnsi="Tekton" w:cs="Arial"/>
                <w:sz w:val="36"/>
                <w:szCs w:val="36"/>
              </w:rPr>
              <w:t>/Share</w:t>
            </w:r>
            <w:r>
              <w:rPr>
                <w:rFonts w:ascii="Tekton" w:hAnsi="Tekton" w:cs="Arial"/>
                <w:sz w:val="36"/>
                <w:szCs w:val="36"/>
              </w:rPr>
              <w:t xml:space="preserve"> strategies to support the BT </w:t>
            </w:r>
            <w:r w:rsidR="00A95434">
              <w:rPr>
                <w:rFonts w:ascii="Tekton" w:hAnsi="Tekton" w:cs="Arial"/>
                <w:sz w:val="36"/>
                <w:szCs w:val="36"/>
              </w:rPr>
              <w:t>&amp; Engage the Principal</w:t>
            </w:r>
            <w:r>
              <w:rPr>
                <w:rFonts w:ascii="Tekton" w:hAnsi="Tekton" w:cs="Arial"/>
                <w:sz w:val="36"/>
                <w:szCs w:val="36"/>
              </w:rPr>
              <w:t>:</w:t>
            </w:r>
          </w:p>
          <w:p w:rsidR="00A86618" w:rsidRDefault="00A95434" w:rsidP="000B7643">
            <w:pPr>
              <w:jc w:val="center"/>
              <w:rPr>
                <w:rFonts w:ascii="Tekton" w:hAnsi="Tekton" w:cs="Arial"/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Review</w:t>
            </w:r>
            <w:r w:rsidR="00A86618">
              <w:rPr>
                <w:rFonts w:ascii="Tekton" w:hAnsi="Tekton" w:cs="Arial"/>
                <w:sz w:val="36"/>
                <w:szCs w:val="36"/>
              </w:rPr>
              <w:t>/Practice TRIAD Meetings</w:t>
            </w:r>
          </w:p>
          <w:p w:rsidR="000B7643" w:rsidRPr="000B7643" w:rsidRDefault="00A86618" w:rsidP="000B7643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(Principal-BT-Mentor)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A86618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Discuss/Brainstorm strategies for encouraging</w:t>
            </w:r>
            <w:r w:rsidR="0011794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full mentee</w:t>
            </w:r>
            <w:r w:rsidR="0081234D">
              <w:rPr>
                <w:sz w:val="36"/>
                <w:szCs w:val="36"/>
              </w:rPr>
              <w:t xml:space="preserve"> &amp; mento</w:t>
            </w:r>
            <w:r w:rsidR="00B457B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 participation in district and consortium opportunities</w:t>
            </w:r>
          </w:p>
        </w:tc>
        <w:tc>
          <w:tcPr>
            <w:tcW w:w="5427" w:type="dxa"/>
            <w:vAlign w:val="center"/>
          </w:tcPr>
          <w:p w:rsidR="000B7643" w:rsidRPr="000B7643" w:rsidRDefault="0011794D" w:rsidP="000B76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Share Agendas and Materials from District Forums</w:t>
            </w:r>
          </w:p>
        </w:tc>
      </w:tr>
      <w:tr w:rsidR="000B7643" w:rsidRPr="000B7643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0B7643" w:rsidRPr="000B7643" w:rsidRDefault="00101927" w:rsidP="001019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Discussing the Role of the Lead Mentor or Mentors in Supporting Teachers with the New Evaluation Process</w:t>
            </w:r>
          </w:p>
        </w:tc>
        <w:tc>
          <w:tcPr>
            <w:tcW w:w="5427" w:type="dxa"/>
            <w:vAlign w:val="center"/>
          </w:tcPr>
          <w:p w:rsidR="000B7643" w:rsidRPr="000B7643" w:rsidRDefault="0011794D" w:rsidP="00B457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Strategize ways to foster appropriate collegial support of new teachers by </w:t>
            </w:r>
            <w:r w:rsidR="00B457B0">
              <w:rPr>
                <w:sz w:val="36"/>
                <w:szCs w:val="36"/>
              </w:rPr>
              <w:t>all staff</w:t>
            </w:r>
          </w:p>
        </w:tc>
      </w:tr>
    </w:tbl>
    <w:p w:rsidR="00101927" w:rsidRPr="000B7643" w:rsidRDefault="00101927" w:rsidP="0010192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W w:w="11070" w:type="dxa"/>
        <w:tblCellSpacing w:w="50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3"/>
        <w:gridCol w:w="5577"/>
      </w:tblGrid>
      <w:tr w:rsidR="00101927" w:rsidRPr="000B7643" w:rsidTr="009B4BD5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lastRenderedPageBreak/>
              <w:t>Revisit Social &amp; Emotional Well Being =&gt; discus application From Last Year’s Learning</w:t>
            </w:r>
          </w:p>
        </w:tc>
        <w:tc>
          <w:tcPr>
            <w:tcW w:w="5427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  <w:r>
              <w:rPr>
                <w:rFonts w:ascii="Tekton" w:hAnsi="Tekton" w:cs="Arial"/>
                <w:sz w:val="36"/>
                <w:szCs w:val="36"/>
              </w:rPr>
              <w:t>Data and Google Documents</w:t>
            </w:r>
          </w:p>
        </w:tc>
      </w:tr>
      <w:tr w:rsidR="00101927" w:rsidRPr="000B7643" w:rsidTr="009B4BD5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27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</w:p>
        </w:tc>
      </w:tr>
      <w:tr w:rsidR="00101927" w:rsidRPr="000B7643" w:rsidTr="009B4BD5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27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01927" w:rsidRPr="000B7643" w:rsidTr="009B4BD5">
        <w:trPr>
          <w:trHeight w:val="2880"/>
          <w:tblCellSpacing w:w="50" w:type="dxa"/>
        </w:trPr>
        <w:tc>
          <w:tcPr>
            <w:tcW w:w="5343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27" w:type="dxa"/>
            <w:vAlign w:val="center"/>
          </w:tcPr>
          <w:p w:rsidR="00101927" w:rsidRPr="000B7643" w:rsidRDefault="00101927" w:rsidP="009B4BD5">
            <w:pPr>
              <w:jc w:val="center"/>
              <w:rPr>
                <w:sz w:val="36"/>
                <w:szCs w:val="36"/>
              </w:rPr>
            </w:pPr>
          </w:p>
        </w:tc>
      </w:tr>
    </w:tbl>
    <w:p w:rsidR="000B7643" w:rsidRPr="000B7643" w:rsidRDefault="000B7643" w:rsidP="00101927">
      <w:pPr>
        <w:rPr>
          <w:sz w:val="36"/>
          <w:szCs w:val="36"/>
        </w:rPr>
      </w:pPr>
    </w:p>
    <w:sectPr w:rsidR="000B7643" w:rsidRPr="000B7643" w:rsidSect="005D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0B5"/>
    <w:multiLevelType w:val="hybridMultilevel"/>
    <w:tmpl w:val="B8E0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A4CDD"/>
    <w:multiLevelType w:val="hybridMultilevel"/>
    <w:tmpl w:val="0B76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43"/>
    <w:rsid w:val="0001787B"/>
    <w:rsid w:val="00053304"/>
    <w:rsid w:val="000B7643"/>
    <w:rsid w:val="00101927"/>
    <w:rsid w:val="0011794D"/>
    <w:rsid w:val="0044646B"/>
    <w:rsid w:val="005D0FA5"/>
    <w:rsid w:val="00684722"/>
    <w:rsid w:val="007A1A65"/>
    <w:rsid w:val="0081234D"/>
    <w:rsid w:val="00A86618"/>
    <w:rsid w:val="00A95434"/>
    <w:rsid w:val="00B457B0"/>
    <w:rsid w:val="00C31CAE"/>
    <w:rsid w:val="00C74001"/>
    <w:rsid w:val="00D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43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43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maholloway</dc:creator>
  <cp:lastModifiedBy>Dunn, Jonathan P.</cp:lastModifiedBy>
  <cp:revision>2</cp:revision>
  <dcterms:created xsi:type="dcterms:W3CDTF">2012-09-12T19:30:00Z</dcterms:created>
  <dcterms:modified xsi:type="dcterms:W3CDTF">2012-09-12T19:30:00Z</dcterms:modified>
</cp:coreProperties>
</file>